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3E" w:rsidRDefault="006C446C" w:rsidP="00556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3E">
        <w:rPr>
          <w:rFonts w:ascii="Times New Roman" w:hAnsi="Times New Roman" w:cs="Times New Roman"/>
          <w:b/>
          <w:sz w:val="28"/>
          <w:szCs w:val="28"/>
        </w:rPr>
        <w:t>Инновационные подходы в работе педагога-организатора</w:t>
      </w:r>
    </w:p>
    <w:p w:rsidR="006C446C" w:rsidRDefault="006C446C" w:rsidP="00556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3E">
        <w:rPr>
          <w:rFonts w:ascii="Times New Roman" w:hAnsi="Times New Roman" w:cs="Times New Roman"/>
          <w:b/>
          <w:sz w:val="28"/>
          <w:szCs w:val="28"/>
        </w:rPr>
        <w:t xml:space="preserve"> в учреждениях дополнительного образования</w:t>
      </w:r>
    </w:p>
    <w:p w:rsidR="00556F3E" w:rsidRPr="00556F3E" w:rsidRDefault="00556F3E" w:rsidP="00556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46C" w:rsidRPr="00556F3E" w:rsidRDefault="006C446C" w:rsidP="00556F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6F3E">
        <w:rPr>
          <w:rFonts w:ascii="Times New Roman" w:hAnsi="Times New Roman" w:cs="Times New Roman"/>
          <w:b/>
          <w:sz w:val="28"/>
          <w:szCs w:val="28"/>
        </w:rPr>
        <w:t>Елена Агафонова</w:t>
      </w:r>
      <w:r w:rsidRPr="00556F3E">
        <w:rPr>
          <w:rFonts w:ascii="Times New Roman" w:hAnsi="Times New Roman" w:cs="Times New Roman"/>
          <w:b/>
          <w:sz w:val="28"/>
          <w:szCs w:val="28"/>
        </w:rPr>
        <w:br/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1. Введение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В век высоких технологий, коммуникаций и инноваций кардинально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изменились многие виды человеческой деятельности. Не обошел прогресс и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систему образования.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Активно идет процесс смены образовательных стандартов, меняются способы и средства обучения детей.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Принцип один - современным детям – современное образование.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А современные дети, - какие они?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Это дети новой генерации: талантливые, любознательные, хорошо образованные в сфере информационных коммуникаций, это дети с повышенными требованиями к жизни, к образованию, к досуговой деятельности, поэтому и традиционный подход к работе педагога-организатора, при котором педагог являлся монополистом в передаче необходимых знаний и умений, меняется.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На смену ему приходит педагог-исследователь, воспитатель, наставник, консультант, руководитель проектов, то есть, педагог-организатор с инновационным стилем мышления, способный к самоопределению и саморазвитию.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По характеристике Александра Григорьевича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«педагоги-организаторы – это мастера конструирования свободной жизни детей,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мотиваторы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детского развития».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Без сомнения, такой педагог положительно влияет на качество воспитания детей и качество их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, создает условия для их духовного и творческого развития, то есть использует в своей работе личностно - развивающий и персонифицированный подход.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В последнее время все чаще звучат такие словосочетания, как «качество обучения», «качество образования», «качество воспитания».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Наверное, каждый из педагогов-организаторов, работающих с детьми </w:t>
      </w:r>
      <w:proofErr w:type="spellStart"/>
      <w:proofErr w:type="gramStart"/>
      <w:r w:rsidRPr="00556F3E">
        <w:rPr>
          <w:rFonts w:ascii="Times New Roman" w:hAnsi="Times New Roman" w:cs="Times New Roman"/>
          <w:sz w:val="28"/>
          <w:szCs w:val="28"/>
        </w:rPr>
        <w:t>сегодня,неоднократно</w:t>
      </w:r>
      <w:proofErr w:type="spellEnd"/>
      <w:proofErr w:type="gramEnd"/>
      <w:r w:rsidRPr="00556F3E">
        <w:rPr>
          <w:rFonts w:ascii="Times New Roman" w:hAnsi="Times New Roman" w:cs="Times New Roman"/>
          <w:sz w:val="28"/>
          <w:szCs w:val="28"/>
        </w:rPr>
        <w:t xml:space="preserve"> задумывался над вопросом: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- Что необходимо сделать мне, как педагогу-организатору, чтобы качество моей работы стало выше?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Для того чтобы досуг детей и подростков был более содержательным, педагоги - организаторы постоянно работают над созданием новых программ и форм его организации, т. е. прибегают к использованию инновационной деятельности и инновационных технологий.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1.2. Инновационная деятельность педагога-организатора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Инновационная деятельность в работе с обучающимися </w:t>
      </w:r>
      <w:proofErr w:type="spellStart"/>
      <w:proofErr w:type="gramStart"/>
      <w:r w:rsidRPr="00556F3E">
        <w:rPr>
          <w:rFonts w:ascii="Times New Roman" w:hAnsi="Times New Roman" w:cs="Times New Roman"/>
          <w:sz w:val="28"/>
          <w:szCs w:val="28"/>
        </w:rPr>
        <w:t>возможна,если</w:t>
      </w:r>
      <w:proofErr w:type="spellEnd"/>
      <w:proofErr w:type="gramEnd"/>
      <w:r w:rsidRPr="00556F3E">
        <w:rPr>
          <w:rFonts w:ascii="Times New Roman" w:hAnsi="Times New Roman" w:cs="Times New Roman"/>
          <w:sz w:val="28"/>
          <w:szCs w:val="28"/>
        </w:rPr>
        <w:t>: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- профессиональная деятельность педагога-организатора имеет ярко выраженный творческий характер и педагог-организатор ориентирован на инновационные формы организации досуговой деятельности;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- образовательное учреждение имеет достаточную материальную базу для организации досуговой деятельности с применением инновационных технологий;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- руководство образовательного учреждения заинтересовано в создании и реализации инновационных проектов и поддерживает педагогов-новаторов.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lastRenderedPageBreak/>
        <w:t>1.3. Повышение эффективности досуговой деятельности педагога-организатора в современных условиях.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Формула успеха педагога-организатора.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Для повышения эффективности досуговой деятельности педагогов-организаторов методисты и педагоги нашего Центра вывели свою формулу успеха и готовы ей поделиться.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56F3E">
        <w:rPr>
          <w:rFonts w:ascii="Times New Roman" w:hAnsi="Times New Roman" w:cs="Times New Roman"/>
          <w:sz w:val="28"/>
          <w:szCs w:val="28"/>
        </w:rPr>
        <w:t>Итак,наша</w:t>
      </w:r>
      <w:proofErr w:type="spellEnd"/>
      <w:proofErr w:type="gramEnd"/>
      <w:r w:rsidRPr="00556F3E">
        <w:rPr>
          <w:rFonts w:ascii="Times New Roman" w:hAnsi="Times New Roman" w:cs="Times New Roman"/>
          <w:sz w:val="28"/>
          <w:szCs w:val="28"/>
        </w:rPr>
        <w:t xml:space="preserve"> формула успеха - это: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«Педагогика удивления» +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Edutainment</w:t>
      </w:r>
      <w:proofErr w:type="spellEnd"/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1.4. «Педагогика удивления» Степичева П. А.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На важную роль, которую играет удивление в процессе познания,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обратили внимание еще во времена Античности. Аристотель говорил о том, что познание начинается с удивления.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Этот механизм заложен в нас самой природой и запускается в глубоком детстве. Ребенок, удовлетворяя свои потребности, сталкивается с неизвестными ему ситуациями и его первой реакцией становится удивление, а второй – попытка изучить то новое, с чем он столкнулся, то есть познать это.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П. А. Степичев, автор концепции педагогики удивления, кандидат педагогических наук, доцент кафедры английской филологии РГСУ, вице-президент Ассоциации учителей английского языка Москвы MELTA, лектор курсов повышения квалификации, консультант компании РЕЛОД.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Выдвигая идею педагогики удивления, мы исходим из того, что в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настоящее время становится очевидным противоречие между растущим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объемом знаний и падением их ценности. Когда всю необходимую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информацию можно найти в сети Интернет, становится все труднее убедить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ребят размышлять самостоятельно. Интернет может дать ответ на все большее количество вопросов, это готовое решение, которое ставит под сомнение необходимость думать самому. Ключевым умением становится способность к отбору и анализу информации и готовность к ее трансформации в соответствии со своими потребностями. Удивление как реакция на новое показывает небезразличное отношение человека, а значит, является одним из механизмов отбора им информации. Человек, способный удивляться, открывает для себя большие возможности для профессионального и личностного роста.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Мы выделяем три основных источника удивления на занятиях /мероприятиях: удивление фактом, удивление методом и удивление собственными силами.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Edutainment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Эдьютейнмент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)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Итак, рассмотрим это понятие и чем оно нам полезно.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Термин «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edutainment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» 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образовалсяиз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сочетания двух других английских слов: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 (образование) и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entertainment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 (развлечение). Проще говоря,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эдьютейнмент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– это не что иное, как образование через игру или с элементами развлечения, то есть, - это явление, суть которого в том, что образование должно быть содержательным, развлекательным и творческим.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Говоря о перспективах современного образования и воспитания, педагоги и психологи все чаще употребляют термин «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эдьютейнмент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».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 всем понятно, почему так происходит.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Ведь, как говорится, не бывает скучных дисциплин, предметов, а бывают скучные программы и пассивные педагоги.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lastRenderedPageBreak/>
        <w:t>Но это не имеет никакого отношения к педагогам-организаторам нашего Центра, т. к. педагогическим кредо каждого из них является - «удивление, увлечение и успех для каждого», то есть процесс познания должен быть увлекательным, разнообразным, доступным и творческим и должен повышать мотивацию к познанию.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Однако в русском языке слова «увлечение», «привлечение» и «развлечение», даже будучи однокоренными, имеют абсолютно разные значения.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Опираясь на толковый словарь русского языка С. И. Ожегова, мы изучили каждое из данных определений и получили следующее.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Развлечение – это определенное «занятие, доставляющее удовольствие». Однако это лишь некое «разовое влечение» к чему-либо.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Привлечению же характерна длительность.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Привлечение – это «появление интереса» или «положительного отношения» к чему-либо, побуждающего к дальнейшей деятельности.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Увлечение – «большой устойчивый интерес» к чему-либо, сопровождающийся «полной отдачей». Следовательно, увлечение – это уже не просто интерес к выполняемой деятельности, это полное погружение в данную деятельность, сопровождающееся положительными эмоциями.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Еducation+entertainment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Edutainment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 (Образование в удовольствие)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Сегодня принцип «учиться, играя» становится не просто обязательным, но базовым элементом всей системы дополнительного образования. Поэтому и появилась необходимость в его обозначении «образование плюс развлечение» (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education+entertainment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).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Качество и количество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эдьютейнмент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–проектов во всем мире постоянно растет. С каждым годом они становятся всё более популярными. Уже сейчас многие считают, что это один из самых продуктивных путей, по которому может и должно идти учреждение дополнительного образования в условиях современности.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Современное информационное пространство также позволяет внедрять новые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технологии социальной и воспитательной работы.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В практику работы для общения педагогов-организаторов с детьми и их родителями все больше входит применение электронной почты, развитие внутрисетевого взаимодействия на основе позитивного диалога.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Например, педагоги-организаторы «Центра Гармония» формируют в социальных сетях свои сообщества, где проводят обсуждение многих актуальных тем, дают ссылки на рекомендуемую информацию.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Такая организация общения дает возможность быстро установить многосторонние связи.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В своей работе наши педагоги-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организаторытакже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используют следующие современные технологии: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(Интернет-технологии, технология электронной почты, компьютерные обучающие программы,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56F3E">
        <w:rPr>
          <w:rFonts w:ascii="Times New Roman" w:hAnsi="Times New Roman" w:cs="Times New Roman"/>
          <w:sz w:val="28"/>
          <w:szCs w:val="28"/>
        </w:rPr>
        <w:t>технологии;,</w:t>
      </w:r>
      <w:proofErr w:type="gramEnd"/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«кейс-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» (Использование конкретных ситуаций);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рефлексия как метод самопознания и самооценки;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практические формы работы;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веб-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;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технология ролевой игры;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проектная технология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2. Задачи педагога-организатора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lastRenderedPageBreak/>
        <w:t>Рассуждая об инновационных формах организации досуговой деятельности, не стоит забывать, что важной задачей педагога-организатора является научить ребенка самостоятельно организовывать свое свободное время, т. е. правильно конструировать свой досуг, быть мотивированным к творческому и интеллектуальному развитию.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Еще одной из задач педагога-организатора является формирование правильного отношения к своему здоровью.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Для реализации этих задач в арсенале наших педагогов-организаторов целый ряд инструментов.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Предлагаем Вашему вниманию существующие и инновационные формы-работы, которые используют в процессе организации досуговой деятельности педагоги «Центра Гармония» в виде словаря профессиональных терминов педагога-организатора с подробным описанием.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1.6. Словарь профессиональных терминов современного педагога-организатора: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Креатив-бой (интеллектуальное командное соревнование)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- дайджест (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-дайджест – массовое мероприятие, содержащее краткое адаптированное изложение популярных произведений художественной литературы)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Мозговой штурм (Метод мозгового штурма (мозговой штурм, мозговая атака, англ.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brainstorming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) — оперативный метод решения проблемы на основе стимулирования творческой активности, при котором участникам обсуждения предлагают высказывать как можно большее количество вариантов решения, в том числе самых фантастичных. Затем из общего числа высказанных идей отбирают наиболее удачные, которые могут быть использованы на практике).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Мастер – класс (англ.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— оригинальный метод обучения и конкретное занятие по совершенствованию практического мастерства, проводимое специалистом в определённой области творческой деятельности (музыки, изобразительного искусства, литературы, режиссуры, актёрского мастерства, дизайна, а также науки, педагогики и ремесла) для лиц, достигших достаточного уровня профессионализма в этой сфере деятельности.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Блиц-игра (разновидность деловой игры, быстрая игра на результат).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Круглый стол — общество, конференция или собрание в рамках более крупного мероприятия (съезда, симпозиума, конференции)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Пресс- конференция (имитирует проходящие в жизни пресс-конференции, когда группы общественных деятелей ведут беседы с представителями прессы, направленные на выяснение важнейших вопросов и проблем).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Диспут (лат.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disputatio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) —способ ведения спора, проводимого с целью установления истины.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Интеллектуальный марафон (интеллектуальные соревнование, в процессе которого осуществляется учебно-воспитательная работа)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Ролевая игра (интерактивный метод, который позволяет обучаться на собственном опыте путем специально организованного и регулируемого «проживания» жизненной и профессиональной ситуации).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Деловая игра (обучение совместной деятельности, умениям и навыкам сотрудничества).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Проектная деятельность (познавательная, учебная, исследовательская и творческая деятельность)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Турнир (Форма проведения личных или командных соревнований)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lastRenderedPageBreak/>
        <w:t xml:space="preserve">Ток-шоу (от англ.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proofErr w:type="gramStart"/>
      <w:r w:rsidRPr="00556F3E">
        <w:rPr>
          <w:rFonts w:ascii="Times New Roman" w:hAnsi="Times New Roman" w:cs="Times New Roman"/>
          <w:sz w:val="28"/>
          <w:szCs w:val="28"/>
        </w:rPr>
        <w:t>t:k</w:t>
      </w:r>
      <w:proofErr w:type="spellEnd"/>
      <w:proofErr w:type="gramEnd"/>
      <w:r w:rsidRPr="00556F3E">
        <w:rPr>
          <w:rFonts w:ascii="Times New Roman" w:hAnsi="Times New Roman" w:cs="Times New Roman"/>
          <w:sz w:val="28"/>
          <w:szCs w:val="28"/>
        </w:rPr>
        <w:t xml:space="preserve"> o] — разговорное шоу) — вид телепередачи, в котором несколько приглашённых участников ведут обсуждение предлагаемой ведущим темы. Как правило, при этом присутствуют приглашённые в студию зрители. Иногда зрителям предоставляется возможность задать вопрос или высказать своё мнение.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Дискуссия (Дискуссия (от лат.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discussio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— рассмотрение, исследование) — обсуждение спорного вопроса, проблемы. Важной характеристикой дискуссии, отличающей её от других видов спора, является аргументированность. Обсуждая спорную (дискуссионную) проблему, каждая сторона, оппонируя мнению собеседника, аргументирует свою позицию).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1.7. Разновидности игровых технологий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Игра – это самое интересное, что придумано человеком. Игры стимулируют познавательный интерес, активность, волевые преодоления, раскрепощают личность, снимают психологический барьер, вносят живую струю воздуха, яркости и необычности в любое коллективное и групповое дело.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Одна из задач педагога-организатора – научить детей играть, с тем, чтобы ребенок с пользой и интересно смог сам организовать свое свободное время.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Разновидности игровых технологий: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ИГРА-ДРАМАТИЗАЦИЯ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Подбираются тексты, проводятся небольшие репетиции. Игровые действия могут разворачиваться как экспромтный мини спектакль.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ИГРА-ТВОРЧЕСТВО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Дети сочиняют сценарии, играют, поют, танцуют, фантазируют. Роль наставника минимальная. Он подаёт идеи, реализовывают дети.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ИГРА-АССОЦИАЦИЯ позволяет ребятам высказать свои суждения и оценки относительно каких-то нравственных качеств при сравнении их с конкретными образами.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ИГРА-ОЦЕНКА основана на оценочно- аналитическом подходе к заданиям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человековедческого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ИГРА-СОРЕВНОВАНИЕ, ИНТЕЛЕКТУАЛЬНЫЙ МАРАФОН проводятся в разных возрастных группах, привлекательная форма, сочетающая познавательные и досуговые функции.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РОЛЕВАЯ ИГРА – вид имитационной игры, в ходе которой дети вовлекаются в анализ, оценку, самооценку, явлений жизни, фактов и событий, исполняя те или иные роли.</w:t>
      </w:r>
      <w:r w:rsidR="00556F3E">
        <w:rPr>
          <w:rFonts w:ascii="Times New Roman" w:hAnsi="Times New Roman" w:cs="Times New Roman"/>
          <w:sz w:val="28"/>
          <w:szCs w:val="28"/>
        </w:rPr>
        <w:t xml:space="preserve"> </w:t>
      </w:r>
      <w:r w:rsidRPr="00556F3E">
        <w:rPr>
          <w:rFonts w:ascii="Times New Roman" w:hAnsi="Times New Roman" w:cs="Times New Roman"/>
          <w:sz w:val="28"/>
          <w:szCs w:val="28"/>
        </w:rPr>
        <w:t>Преимущества: заинтересованность детей, самостоятельность в решении жизненных явлений, проблем, ситуаций.</w:t>
      </w:r>
      <w:r w:rsidR="00556F3E">
        <w:rPr>
          <w:rFonts w:ascii="Times New Roman" w:hAnsi="Times New Roman" w:cs="Times New Roman"/>
          <w:sz w:val="28"/>
          <w:szCs w:val="28"/>
        </w:rPr>
        <w:t xml:space="preserve"> </w:t>
      </w:r>
      <w:r w:rsidRPr="00556F3E">
        <w:rPr>
          <w:rFonts w:ascii="Times New Roman" w:hAnsi="Times New Roman" w:cs="Times New Roman"/>
          <w:sz w:val="28"/>
          <w:szCs w:val="28"/>
        </w:rPr>
        <w:t xml:space="preserve">В проведении ролевой игры выделяются несколько этапов: организационный (распределение ролей, выдача заданий, сообщение режима работы, основной (работа </w:t>
      </w:r>
      <w:proofErr w:type="spellStart"/>
      <w:r w:rsidR="00556F3E" w:rsidRPr="00556F3E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, обсуждение в ходе дискуссии, заключительный (выработка общих решений). Методика ролевой игры предусматривает определение темы, состав участников, распределение ролей между ними, предварительное обсуждение возможных позиций и вариантов поведения участников игры. Важно проиграть несколько вариантов (положительных и отрицательных) и путём совместного обсуждения выбрать оптимальный для данной ситуации вариант действий.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ДЕЛОВАЯ ИГРА позволяет детям решать трудные проблемы, а не просто быть наблюдателями. В ходе игры моделируются различные ситуации с целью обучения отдельных личностей и их групп принятию решений.</w:t>
      </w:r>
      <w:r w:rsidR="00556F3E">
        <w:rPr>
          <w:rFonts w:ascii="Times New Roman" w:hAnsi="Times New Roman" w:cs="Times New Roman"/>
          <w:sz w:val="28"/>
          <w:szCs w:val="28"/>
        </w:rPr>
        <w:t xml:space="preserve"> </w:t>
      </w:r>
      <w:r w:rsidRPr="00556F3E">
        <w:rPr>
          <w:rFonts w:ascii="Times New Roman" w:hAnsi="Times New Roman" w:cs="Times New Roman"/>
          <w:sz w:val="28"/>
          <w:szCs w:val="28"/>
        </w:rPr>
        <w:t xml:space="preserve">В ходе проведения игры можно </w:t>
      </w:r>
      <w:r w:rsidRPr="00556F3E">
        <w:rPr>
          <w:rFonts w:ascii="Times New Roman" w:hAnsi="Times New Roman" w:cs="Times New Roman"/>
          <w:sz w:val="28"/>
          <w:szCs w:val="28"/>
        </w:rPr>
        <w:lastRenderedPageBreak/>
        <w:t>выделить 4 этапа: ориентация, подготовка к проведению, проведение игры, обсуждение игры.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МОЗГОВОЙ ШТУРМ способен помочь созданию плана работы в короткий срок. Его участники - заинтересованные лица. Все собравшиеся делятся на группы – по 5-8 человек, перед ними ставится задача и определяется промежуток времени, в течение которого группы высказывают свои предложения, затем проводится обсуждение. Главное – чётко дать установку перед обсуждением.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ПРАКТИКУМ, МАСТЕР - КЛАСС – формы выработки у детей умений по эффективному решению возникающих ситуаций, тренировке мышления, показа творческих успехов.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КОНФЕРЕНЦИЯ – форма просвещения детей, предусматривающая расширение, углубление, закрепление знаний по избранной проблеме. Конференции могут быть научно-практическими, теоретическими, читательскими, по обмену опытом. Конференции проводятся один раз в год, требуют тщательной подготовки, предусматривают активное участие взрослых и детей. Конференция открывается вступительным словом, с заранее подготовленными докладами выступают участники. Сообщений может быть 3-5, итоги подводит ведущий конференции. В практике наших педагогов-организаторов такие тематики как: «Преступление и наказание», «Здоровый образ жизни», «Школьная жизнь и закон», «Здоровье нации».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ЛЕКЦИЯ – это форма ознакомления с какой – либо проблемой, событием, фактами. При подготовке лекции составляется план с указанием основных идей, мыслей, фактов, цифр. Лекция подразумевает диалог заинтересованных единомышленников.</w:t>
      </w:r>
      <w:r w:rsidR="00556F3E">
        <w:rPr>
          <w:rFonts w:ascii="Times New Roman" w:hAnsi="Times New Roman" w:cs="Times New Roman"/>
          <w:sz w:val="28"/>
          <w:szCs w:val="28"/>
        </w:rPr>
        <w:t xml:space="preserve"> </w:t>
      </w:r>
      <w:r w:rsidRPr="00556F3E">
        <w:rPr>
          <w:rFonts w:ascii="Times New Roman" w:hAnsi="Times New Roman" w:cs="Times New Roman"/>
          <w:sz w:val="28"/>
          <w:szCs w:val="28"/>
        </w:rPr>
        <w:t>Разновидности: проблемная, лекция-консультация, лекция-провокация (с запланированными ошибками, лекция-диалог (планируется серия вопросов для слушателей, лекция с применением игровых методов.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ДИСКУССИЯ, ДИСПУТ, ДИАЛОГ – одни из наиболее интересных форм работы, позволяющие вовлечь всех присутствующих в обсуждение поставленных проблем, способствуют выработке умения всесторонне анализировать факты и явления, опираясь на приобретённые навыки и накопленный опыт. Успех зависит от подготовки. Примерно за месяц участники должны познакомиться с темой, вопросами, литературой. Самая ответственная часть диспута, диалога, дискуссии – ведение спора. Заранее устанавливается регламент, выслушиваются все выступления, которые аргументируются. В конце подводятся итоги, делаются выводы. Главный принцип – уважение к позиции и мнению любого участника.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ТОК – ШОУ, ИНФОРМ - ДАЙДЖЕСТ – формы проведения дискуссии. При подготовке чётко определяются вопросы для обсуждения и ход дискуссии. Инициативная группа оформляет зал, проводится деление коллектива на группы, определяется ведущий. Он знакомит участников с темой, напоминает им правила ведения дискуссии и предоставляет слово каждому из участников. В ходе дискуссии происходит коллективный анализ проблемы, выдвигаются различные варианты и способы её решения, ведётся поиск оптимального решения.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ИССЛЕДОВАНИЕ – форма получения новых знаний не в готовом виде, а добывая самостоятельно.</w:t>
      </w:r>
      <w:r w:rsidR="00556F3E">
        <w:rPr>
          <w:rFonts w:ascii="Times New Roman" w:hAnsi="Times New Roman" w:cs="Times New Roman"/>
          <w:sz w:val="28"/>
          <w:szCs w:val="28"/>
        </w:rPr>
        <w:t xml:space="preserve"> </w:t>
      </w:r>
      <w:r w:rsidRPr="00556F3E">
        <w:rPr>
          <w:rFonts w:ascii="Times New Roman" w:hAnsi="Times New Roman" w:cs="Times New Roman"/>
          <w:sz w:val="28"/>
          <w:szCs w:val="28"/>
        </w:rPr>
        <w:t xml:space="preserve">Исследования могут быть: фантастические, экспериментальные, теоретические. В ходе исследования, по чётко составленному плану, проводится работа над избранной темой. При подготовке к защите исследования все собранные сведения изложить на бумаге и подготовить текст доклада, а также подготовиться к ответам на вопросы. Для иллюстрации могут использоваться схемы, </w:t>
      </w:r>
      <w:r w:rsidRPr="00556F3E">
        <w:rPr>
          <w:rFonts w:ascii="Times New Roman" w:hAnsi="Times New Roman" w:cs="Times New Roman"/>
          <w:sz w:val="28"/>
          <w:szCs w:val="28"/>
        </w:rPr>
        <w:lastRenderedPageBreak/>
        <w:t>чертежи, макеты. ТРЕНИНГ – это форма выработки умений и навыков у детей по развитию их коммуникативных способностей.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ПРОЕКТНАЯ ДЕЯТЕЛЬНОСТЬ – форма работы детей, при которой они самостоятельно приобретают знания из различных источников; учатся пользоваться приобретёнными знаниями для решения познавательных и практических задач; приобретают коммуникативные умения, работая в различных группах; развивают у себя исследовательские умения, системное мышление. Стадии разработки проекта: выбор темы проекта, выделение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>, формирование творческих групп, подготовка материала к исследовательской работе: задание для команд, отбор литературы, определение форм выражения итогов проектной деятельности (видеофильм, альбом, макеты, разработка проекта (осуществление проектной деятельности, оформление результата, презентация (доклад о результатах своей работы, рефлексия (оценка своей деятельности).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СЕМИНАР – форма выработки у детей самостоятельности, активности, умения работать с литературой, творчески мыслить и действовать. При подготовке к семинару необходимо чётко определить тему и цель семинара, сообщить план семинара, подобрать необходимую литературу, разработать алгоритм действий (как работать с литературой, писать тезисы, рецензировать, оппонировать, выступать). Необходимо провести психологическую подготовку к обсуждению вопросов и заранее подготовить схемы, таблицы, графики.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3. О новом профессиональном стандарте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6F3E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Pr="00556F3E">
        <w:rPr>
          <w:rFonts w:ascii="Times New Roman" w:hAnsi="Times New Roman" w:cs="Times New Roman"/>
          <w:sz w:val="28"/>
          <w:szCs w:val="28"/>
        </w:rPr>
        <w:t xml:space="preserve"> на то, что сам документ «Профессиональный стандарт педагога-организатора» все еще проходит все необходимые стадии рассмотрения и утверждения, де 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юро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он уже существует и игнорировать его было бы не правильным.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Сейчас все обсуждают введение «профессионального стандарта» и у педагогов существуют разные мнения на этот счет, неужели нужно действительно соответствовать всем критериям Стандарта или это всего лишь рамочных документ и на практике никто его не придерживается?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Мы в своем коллективе также подробно знакомились с этим документом, посещали вебинары, обменивались мнениями и сейчас можем однозначно сказать, что Стандарт нужен и, в первую очередь, нужен самому педагогу-организатору, ведь процесс образования и воспитания сегодня сильно отличается от процесса образования и воспитания десятилетней давности.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Современные дети отличаются от предыдущих поколений больше чем когда-либо: за весь известный нам отрезок истории ничего подобного ещё не случалось, поэтому и нам, педагогам, необходимо меняться и развиваться в своей профессии.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Сегодня совершенно другой уровень требований к квалификации педагога-организатора. Отрадно, что большинство педагогов, принимая новые условия, готовы учиться, повышать свою квалификацию, чтобы соответствовать новым требованиям.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 xml:space="preserve">Помимо известной и понятной всем деятельности по организации и проведению массовых и досуговых мероприятий, у педагогов-организаторов появляется трудовая функция "Организационно-педагогическое обеспечение развития социального партнерства и продвижения услуг дополнительного образования детей и взрослых", которая реализуется трудовым действием "планирование, организация и проведение мероприятий для привлечения и сохранения контингента учащихся различного возраста". Плюс к этому в стандарте педагога-организатора прописана трудовая функция "Организация дополнительного образования детей и взрослых по одному или </w:t>
      </w:r>
      <w:r w:rsidRPr="00556F3E">
        <w:rPr>
          <w:rFonts w:ascii="Times New Roman" w:hAnsi="Times New Roman" w:cs="Times New Roman"/>
          <w:sz w:val="28"/>
          <w:szCs w:val="28"/>
        </w:rPr>
        <w:lastRenderedPageBreak/>
        <w:t>нескольким направлениям деятельности", выполняя которую педагог-организатор (внимание, коллеги) проводит "анализ внутренних и внешних (средовых) условий развития дополнительного образования в организации, осуществляющей образовательную деятельность".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6F3E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Pr="00556F3E">
        <w:rPr>
          <w:rFonts w:ascii="Times New Roman" w:hAnsi="Times New Roman" w:cs="Times New Roman"/>
          <w:sz w:val="28"/>
          <w:szCs w:val="28"/>
        </w:rPr>
        <w:t xml:space="preserve"> на то, что стандарт только будет вводиться, некоторые функции уже реализуются на практике.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4. Социально-значимая деятельность педагогов-организаторов в рамках программы социального партнерства в соответствии с «Профессиональным стандартом»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Для нашего Центра одним из приоритетных направлений является работа по программе социального партнерства со школами города.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Именно здесь возможно применение различных инновационных технологий для реализации актуальных творческих и интеллектуальных задач.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Опыт нашей работы по программе социального партне</w:t>
      </w:r>
      <w:r w:rsidR="00556F3E">
        <w:rPr>
          <w:rFonts w:ascii="Times New Roman" w:hAnsi="Times New Roman" w:cs="Times New Roman"/>
          <w:sz w:val="28"/>
          <w:szCs w:val="28"/>
        </w:rPr>
        <w:t>рства со школами города № 15, 2</w:t>
      </w:r>
      <w:r w:rsidRPr="00556F3E">
        <w:rPr>
          <w:rFonts w:ascii="Times New Roman" w:hAnsi="Times New Roman" w:cs="Times New Roman"/>
          <w:sz w:val="28"/>
          <w:szCs w:val="28"/>
        </w:rPr>
        <w:t>3 подтверждает, что мероприятия для подростков являются важным фактором социализации личности ребёнка, поскольку способствуют формированию таких качеств, как самостоятельность, активность, инициативность, ответственность.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Социально-значимая деятельность позволяет педагогу-организатору вывести ребенка на принципиально новый уровень, на новую ступень. Позволяет раскрыть творческий потенциал, заложенный педагогами дополнительного образования. Участвуя в социально-значимых проектах, ребенок находит применение своим способностям, своему таланту.</w:t>
      </w:r>
      <w:bookmarkStart w:id="0" w:name="_GoBack"/>
      <w:bookmarkEnd w:id="0"/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Педагоги-</w:t>
      </w:r>
      <w:proofErr w:type="spellStart"/>
      <w:r w:rsidRPr="00556F3E">
        <w:rPr>
          <w:rFonts w:ascii="Times New Roman" w:hAnsi="Times New Roman" w:cs="Times New Roman"/>
          <w:sz w:val="28"/>
          <w:szCs w:val="28"/>
        </w:rPr>
        <w:t>организаторыосуществляют</w:t>
      </w:r>
      <w:proofErr w:type="spellEnd"/>
      <w:r w:rsidRPr="00556F3E">
        <w:rPr>
          <w:rFonts w:ascii="Times New Roman" w:hAnsi="Times New Roman" w:cs="Times New Roman"/>
          <w:sz w:val="28"/>
          <w:szCs w:val="28"/>
        </w:rPr>
        <w:t xml:space="preserve"> деятельность по различным направлениям: организуют и проводят творческие и интеллектуальные конкурсы, соревнования, интеллектуальные игры, акции, например, «Мы за здоровый образ жизни», «Батарейки сдавайтесь», реализуют такие проекты как, например, «Королев-территория без вредных привычек» и многие другие.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5. Заключение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В настоящее время в современном учреждении дополнительного образования от педагога-организатора требуется все более высокий уровень профессионализма в работе с детьми, умение организовать общение, выстроить отношения с каждым ребенком таким образом, чтобы способствовать его духовному развитию и воспитанию.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Внедрение инновационных технологий в деятельность педагогов-организаторов – залог успешного функционирования любого учреждения дополнительного образования сегодня.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Следовательно, имея в виду данные тенденции, мы – педагоги, призваны решать задачу по формированию разносторонне развитой личности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путем приобщения ее к человеческой культуре, взятой в аспекте социального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опыта и последующей его трансформации в опыт индивидуальный.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Применять что-то новое в работе всегда интересно. Опыт бывает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удачный и не удачный, что-то идет, что-то нет, но как приятно, видеть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положительный результат, это стимулирует на поиски новых идей.</w:t>
      </w:r>
    </w:p>
    <w:p w:rsidR="006C446C" w:rsidRPr="00556F3E" w:rsidRDefault="006C446C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F3E">
        <w:rPr>
          <w:rFonts w:ascii="Times New Roman" w:hAnsi="Times New Roman" w:cs="Times New Roman"/>
          <w:sz w:val="28"/>
          <w:szCs w:val="28"/>
        </w:rPr>
        <w:t>И всегда следует помнить, что «Не ошибается лишь тот, кто ничего не делает».</w:t>
      </w:r>
    </w:p>
    <w:p w:rsidR="00AA4BF9" w:rsidRPr="00556F3E" w:rsidRDefault="00AA4BF9" w:rsidP="00556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4BF9" w:rsidRPr="00556F3E" w:rsidSect="00556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64"/>
    <w:rsid w:val="00556F3E"/>
    <w:rsid w:val="006C446C"/>
    <w:rsid w:val="006F6364"/>
    <w:rsid w:val="00A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3A58"/>
  <w15:chartTrackingRefBased/>
  <w15:docId w15:val="{27373410-5574-4406-A68A-F843AE56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3476</Words>
  <Characters>19816</Characters>
  <Application>Microsoft Office Word</Application>
  <DocSecurity>0</DocSecurity>
  <Lines>165</Lines>
  <Paragraphs>46</Paragraphs>
  <ScaleCrop>false</ScaleCrop>
  <Company/>
  <LinksUpToDate>false</LinksUpToDate>
  <CharactersWithSpaces>23246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2021-10-26T07:13:00Z</dcterms:created>
  <dcterms:modified xsi:type="dcterms:W3CDTF">2021-10-26T07:36:00Z</dcterms:modified>
</cp:coreProperties>
</file>